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7D4" w:rsidRPr="002B627E" w:rsidRDefault="003F67D4">
      <w:pPr>
        <w:jc w:val="center"/>
        <w:rPr>
          <w:b/>
          <w:bCs/>
          <w:smallCaps/>
        </w:rPr>
      </w:pPr>
      <w:bookmarkStart w:id="0" w:name="_GoBack"/>
    </w:p>
    <w:p w:rsidR="003F67D4" w:rsidRPr="002B627E" w:rsidRDefault="003F67D4" w:rsidP="004C2EAC">
      <w:pPr>
        <w:spacing w:line="360" w:lineRule="auto"/>
        <w:ind w:left="360"/>
        <w:jc w:val="center"/>
        <w:rPr>
          <w:b/>
          <w:smallCaps/>
          <w:sz w:val="28"/>
          <w:szCs w:val="28"/>
        </w:rPr>
      </w:pPr>
      <w:r w:rsidRPr="002B627E">
        <w:rPr>
          <w:b/>
          <w:smallCaps/>
          <w:sz w:val="28"/>
          <w:szCs w:val="28"/>
        </w:rPr>
        <w:t>Zagadnienia na kierunku Administracja</w:t>
      </w:r>
    </w:p>
    <w:p w:rsidR="003F67D4" w:rsidRPr="002B627E" w:rsidRDefault="003F67D4" w:rsidP="004C2EAC">
      <w:pPr>
        <w:spacing w:line="360" w:lineRule="auto"/>
        <w:ind w:left="360"/>
        <w:jc w:val="center"/>
        <w:rPr>
          <w:b/>
          <w:smallCaps/>
          <w:sz w:val="28"/>
          <w:szCs w:val="28"/>
        </w:rPr>
      </w:pPr>
      <w:r w:rsidRPr="002B627E">
        <w:rPr>
          <w:b/>
          <w:smallCaps/>
          <w:sz w:val="28"/>
          <w:szCs w:val="28"/>
        </w:rPr>
        <w:t xml:space="preserve">Studia I stopnia Profil Praktyczny </w:t>
      </w:r>
    </w:p>
    <w:p w:rsidR="003F67D4" w:rsidRPr="002B627E" w:rsidRDefault="003F67D4" w:rsidP="004C2EAC">
      <w:pPr>
        <w:spacing w:line="360" w:lineRule="auto"/>
        <w:ind w:left="360"/>
        <w:jc w:val="center"/>
        <w:rPr>
          <w:b/>
          <w:smallCaps/>
          <w:sz w:val="28"/>
          <w:szCs w:val="28"/>
        </w:rPr>
      </w:pPr>
    </w:p>
    <w:p w:rsidR="003F67D4" w:rsidRPr="002B627E" w:rsidRDefault="003F67D4" w:rsidP="00F60E4E">
      <w:pPr>
        <w:numPr>
          <w:ilvl w:val="0"/>
          <w:numId w:val="24"/>
        </w:numPr>
        <w:spacing w:after="120"/>
        <w:ind w:left="357" w:hanging="357"/>
        <w:jc w:val="both"/>
      </w:pPr>
      <w:r w:rsidRPr="002B627E">
        <w:t xml:space="preserve">Pojęcie, cechy i funkcje prawa. Akty normatywne. Konstytucyjny system źródeł prawa powszechnie obowiązującego. Przepis prawny a norma prawna. </w:t>
      </w:r>
    </w:p>
    <w:p w:rsidR="003F67D4" w:rsidRPr="002B627E" w:rsidRDefault="003F67D4" w:rsidP="00F60E4E">
      <w:pPr>
        <w:numPr>
          <w:ilvl w:val="0"/>
          <w:numId w:val="24"/>
        </w:numPr>
        <w:spacing w:after="120"/>
        <w:jc w:val="both"/>
      </w:pPr>
      <w:r w:rsidRPr="002B627E">
        <w:t xml:space="preserve">Pojęcie i geneza administracji. Zakres, cele i sfery działań administracji publicznej. Modele administracji </w:t>
      </w:r>
    </w:p>
    <w:p w:rsidR="003F67D4" w:rsidRPr="002B627E" w:rsidRDefault="003F67D4" w:rsidP="00F60E4E">
      <w:pPr>
        <w:numPr>
          <w:ilvl w:val="0"/>
          <w:numId w:val="24"/>
        </w:numPr>
        <w:spacing w:after="120"/>
        <w:ind w:left="357" w:hanging="357"/>
        <w:jc w:val="both"/>
      </w:pPr>
      <w:r w:rsidRPr="002B627E">
        <w:t>Konstytucyjny system organów władzy publicznej: Sejm, Senat, Prezydent, Rada Ministrów, centralne  i naczelne organy państwowe, wojewodowie. Charakterystyka organ</w:t>
      </w:r>
      <w:r w:rsidR="00133E08" w:rsidRPr="002B627E">
        <w:t>ów</w:t>
      </w:r>
      <w:r w:rsidRPr="002B627E">
        <w:t xml:space="preserve"> i</w:t>
      </w:r>
      <w:r w:rsidR="00133E08" w:rsidRPr="002B627E">
        <w:t xml:space="preserve"> ich</w:t>
      </w:r>
      <w:r w:rsidRPr="002B627E">
        <w:t xml:space="preserve"> kompetencj</w:t>
      </w:r>
      <w:r w:rsidR="00133E08" w:rsidRPr="002B627E">
        <w:t>i</w:t>
      </w:r>
    </w:p>
    <w:p w:rsidR="003F67D4" w:rsidRPr="002B627E" w:rsidRDefault="003F67D4" w:rsidP="00F60E4E">
      <w:pPr>
        <w:numPr>
          <w:ilvl w:val="0"/>
          <w:numId w:val="24"/>
        </w:numPr>
        <w:spacing w:after="120"/>
        <w:ind w:left="357" w:hanging="357"/>
        <w:jc w:val="both"/>
      </w:pPr>
      <w:r w:rsidRPr="002B627E">
        <w:t>Sądy i trybunały. System wymiaru sprawiedliwości: sądy powszechne i sądy administracyjne. Trybunał Konstytucyjny</w:t>
      </w:r>
    </w:p>
    <w:p w:rsidR="003F67D4" w:rsidRPr="002B627E" w:rsidRDefault="003F67D4" w:rsidP="00F60E4E">
      <w:pPr>
        <w:numPr>
          <w:ilvl w:val="0"/>
          <w:numId w:val="24"/>
        </w:numPr>
        <w:spacing w:after="120"/>
        <w:ind w:left="357" w:hanging="357"/>
        <w:jc w:val="both"/>
      </w:pPr>
      <w:r w:rsidRPr="002B627E">
        <w:t>Ustrój samorządu terytorialnego: gmin</w:t>
      </w:r>
      <w:r w:rsidR="00133E08" w:rsidRPr="002B627E">
        <w:t>a</w:t>
      </w:r>
      <w:r w:rsidRPr="002B627E">
        <w:t>, powiat, samorząd województwa:</w:t>
      </w:r>
      <w:r w:rsidR="00133E08" w:rsidRPr="002B627E">
        <w:t xml:space="preserve"> </w:t>
      </w:r>
      <w:r w:rsidRPr="002B627E">
        <w:t xml:space="preserve">organy i </w:t>
      </w:r>
      <w:r w:rsidR="00133E08" w:rsidRPr="002B627E">
        <w:t xml:space="preserve">ich </w:t>
      </w:r>
      <w:r w:rsidRPr="002B627E">
        <w:t>kompetencje.</w:t>
      </w:r>
    </w:p>
    <w:p w:rsidR="003F67D4" w:rsidRPr="002B627E" w:rsidRDefault="003F67D4" w:rsidP="00F60E4E">
      <w:pPr>
        <w:numPr>
          <w:ilvl w:val="0"/>
          <w:numId w:val="24"/>
        </w:numPr>
        <w:spacing w:after="120"/>
        <w:ind w:left="357" w:hanging="357"/>
        <w:jc w:val="both"/>
      </w:pPr>
      <w:r w:rsidRPr="002B627E">
        <w:t>Instytucje i źródła prawa Unii Europejskiej: prawo pierwotne (prawo traktatowe), prawo wtórne</w:t>
      </w:r>
      <w:r w:rsidR="00133E08" w:rsidRPr="002B627E">
        <w:t xml:space="preserve">: </w:t>
      </w:r>
      <w:r w:rsidRPr="002B627E">
        <w:t xml:space="preserve">zasady prawa unijnego, </w:t>
      </w:r>
      <w:r w:rsidR="00133E08" w:rsidRPr="002B627E">
        <w:t>formy</w:t>
      </w:r>
      <w:r w:rsidRPr="002B627E">
        <w:t xml:space="preserve"> aktów prawnych, stosunek do prawa krajowego.</w:t>
      </w:r>
    </w:p>
    <w:p w:rsidR="003F67D4" w:rsidRPr="002B627E" w:rsidRDefault="003F67D4" w:rsidP="00F60E4E">
      <w:pPr>
        <w:numPr>
          <w:ilvl w:val="0"/>
          <w:numId w:val="24"/>
        </w:numPr>
        <w:spacing w:after="120"/>
        <w:jc w:val="both"/>
      </w:pPr>
      <w:r w:rsidRPr="002B627E">
        <w:t>Pojęcie i funkcje administracji publicznej: administracja państwowa centralna i terenowa, administracja samorządowa.</w:t>
      </w:r>
    </w:p>
    <w:p w:rsidR="003F67D4" w:rsidRPr="002B627E" w:rsidRDefault="003F67D4" w:rsidP="00F60E4E">
      <w:pPr>
        <w:numPr>
          <w:ilvl w:val="0"/>
          <w:numId w:val="24"/>
        </w:numPr>
        <w:spacing w:after="120"/>
        <w:jc w:val="both"/>
      </w:pPr>
      <w:r w:rsidRPr="002B627E">
        <w:t>Decyzje i inne akty lub czynności administracyjne – charakterystyka typów i elementów składowych.</w:t>
      </w:r>
    </w:p>
    <w:p w:rsidR="003F67D4" w:rsidRPr="002B627E" w:rsidRDefault="003F67D4" w:rsidP="00F60E4E">
      <w:pPr>
        <w:numPr>
          <w:ilvl w:val="0"/>
          <w:numId w:val="24"/>
        </w:numPr>
        <w:spacing w:after="120"/>
        <w:jc w:val="both"/>
      </w:pPr>
      <w:r w:rsidRPr="002B627E">
        <w:t>Postępowanie administracyjne: zasady postępowania, pojęcie i właściwość organów, sprawa administracyjna, wszczęcie i zakończenie postępowania administracyjnego, pojęcie interesu prawnego.</w:t>
      </w:r>
    </w:p>
    <w:p w:rsidR="003F67D4" w:rsidRPr="002B627E" w:rsidRDefault="003F67D4" w:rsidP="00F60E4E">
      <w:pPr>
        <w:numPr>
          <w:ilvl w:val="0"/>
          <w:numId w:val="24"/>
        </w:numPr>
        <w:spacing w:after="120"/>
        <w:jc w:val="both"/>
      </w:pPr>
      <w:r w:rsidRPr="002B627E">
        <w:t>Cel i zasady postępowanie dowodowego, instancyjność, system środków zaskarżenia w postępowaniu administracyjnym: odwołania, zażalenia, wznowienie postępowania, stwierdzenie nieważności.</w:t>
      </w:r>
    </w:p>
    <w:p w:rsidR="003F67D4" w:rsidRPr="002B627E" w:rsidRDefault="003F67D4" w:rsidP="00F60E4E">
      <w:pPr>
        <w:numPr>
          <w:ilvl w:val="0"/>
          <w:numId w:val="24"/>
        </w:numPr>
        <w:spacing w:after="120"/>
        <w:jc w:val="both"/>
      </w:pPr>
      <w:r w:rsidRPr="002B627E">
        <w:t>Postępowanie egzekucyjne w administracji: cel, zasady, organy egzekucyjne, rodzaje egzekucji.</w:t>
      </w:r>
    </w:p>
    <w:p w:rsidR="003F67D4" w:rsidRPr="002B627E" w:rsidRDefault="003F67D4" w:rsidP="00F60E4E">
      <w:pPr>
        <w:numPr>
          <w:ilvl w:val="0"/>
          <w:numId w:val="24"/>
        </w:numPr>
        <w:spacing w:after="120"/>
        <w:jc w:val="both"/>
      </w:pPr>
      <w:r w:rsidRPr="002B627E">
        <w:t>Nadzór i kontrola administracji publicznej: Samorządowe kolegia odwoławcze i inne systemy kontroli niesądowej. Kryteria i cele kontroli sądowej.</w:t>
      </w:r>
    </w:p>
    <w:p w:rsidR="003F67D4" w:rsidRPr="002B627E" w:rsidRDefault="003F67D4" w:rsidP="00F60E4E">
      <w:pPr>
        <w:numPr>
          <w:ilvl w:val="0"/>
          <w:numId w:val="24"/>
        </w:numPr>
        <w:spacing w:after="120"/>
        <w:jc w:val="both"/>
      </w:pPr>
      <w:r w:rsidRPr="002B627E">
        <w:t>Bezpieczeństwo przestrzeni publicznej. Administracyjne środki kształtowania bezpiecznej przestrzeni publicznej.</w:t>
      </w:r>
    </w:p>
    <w:p w:rsidR="003F67D4" w:rsidRPr="002B627E" w:rsidRDefault="003F67D4" w:rsidP="00F60E4E">
      <w:pPr>
        <w:numPr>
          <w:ilvl w:val="0"/>
          <w:numId w:val="24"/>
        </w:numPr>
        <w:spacing w:after="120"/>
        <w:ind w:left="357" w:hanging="357"/>
        <w:jc w:val="both"/>
      </w:pPr>
      <w:r w:rsidRPr="002B627E">
        <w:t>Publiczne prawo gospodarcze: podstawy działalności gospodarczej: pojęcie przedsiębiorcy i przedsiębiorstwa, zasady działalności gospodarczej, typy przedsiębiorców.</w:t>
      </w:r>
    </w:p>
    <w:p w:rsidR="003F67D4" w:rsidRPr="002B627E" w:rsidRDefault="003F67D4" w:rsidP="00F60E4E">
      <w:pPr>
        <w:numPr>
          <w:ilvl w:val="0"/>
          <w:numId w:val="24"/>
        </w:numPr>
        <w:spacing w:after="120"/>
        <w:jc w:val="both"/>
      </w:pPr>
      <w:r w:rsidRPr="002B627E">
        <w:t>Pojęcie finansów publicznych, zakres i funkcje finansów publicznych.</w:t>
      </w:r>
    </w:p>
    <w:p w:rsidR="003F67D4" w:rsidRPr="002B627E" w:rsidRDefault="003F67D4" w:rsidP="00F60E4E">
      <w:pPr>
        <w:numPr>
          <w:ilvl w:val="0"/>
          <w:numId w:val="24"/>
        </w:numPr>
        <w:spacing w:after="120"/>
        <w:ind w:left="357" w:hanging="357"/>
        <w:jc w:val="both"/>
      </w:pPr>
      <w:r w:rsidRPr="002B627E">
        <w:t>Prawo pracy i prawo urzędnicze: pojęcie i cechy stosunku pracy i stosunku służbowego, pojęcie pracodawcy, prawa i obowiązki pracodawcy i pracownika, ochrona stosunku służbowego i stosunku pracy, czas pracy.</w:t>
      </w:r>
    </w:p>
    <w:p w:rsidR="003F67D4" w:rsidRPr="002B627E" w:rsidRDefault="003F67D4" w:rsidP="00F60E4E">
      <w:pPr>
        <w:numPr>
          <w:ilvl w:val="0"/>
          <w:numId w:val="24"/>
        </w:numPr>
        <w:spacing w:after="120"/>
        <w:jc w:val="both"/>
      </w:pPr>
      <w:r w:rsidRPr="002B627E">
        <w:t>Prawo karne i prawo wykroczeń: zasady odpowiedzialności karnej, kary i środki karne, organy prowadzące postępowanie kar</w:t>
      </w:r>
      <w:r w:rsidR="00133E08" w:rsidRPr="002B627E">
        <w:t>n</w:t>
      </w:r>
      <w:r w:rsidRPr="002B627E">
        <w:t>e lub postępowanie wykroczeniowe.</w:t>
      </w:r>
    </w:p>
    <w:p w:rsidR="003F67D4" w:rsidRPr="002B627E" w:rsidRDefault="003F67D4" w:rsidP="00F60E4E">
      <w:pPr>
        <w:numPr>
          <w:ilvl w:val="0"/>
          <w:numId w:val="24"/>
        </w:numPr>
        <w:spacing w:after="120"/>
        <w:jc w:val="both"/>
      </w:pPr>
      <w:r w:rsidRPr="002B627E">
        <w:lastRenderedPageBreak/>
        <w:t>Ochrona i zarządzanie informacją publiczną: definicja informacji publicznej i jej zakres (podmiotowy i przedmiotowy); dostęp do informacji publicznej; formy i przesłanki dostępu.</w:t>
      </w:r>
    </w:p>
    <w:p w:rsidR="003F67D4" w:rsidRPr="002B627E" w:rsidRDefault="003F67D4" w:rsidP="00F60E4E">
      <w:pPr>
        <w:pStyle w:val="Akapitzlist"/>
        <w:numPr>
          <w:ilvl w:val="0"/>
          <w:numId w:val="24"/>
        </w:numPr>
        <w:spacing w:after="120"/>
        <w:jc w:val="both"/>
      </w:pPr>
      <w:r w:rsidRPr="002B627E">
        <w:t>Prawo i postępowanie podatkowe: zasady podatkowe, funkcje podatków, rodzaje podatków.</w:t>
      </w:r>
    </w:p>
    <w:p w:rsidR="003F67D4" w:rsidRPr="002B627E" w:rsidRDefault="003F67D4" w:rsidP="00F60E4E">
      <w:pPr>
        <w:numPr>
          <w:ilvl w:val="0"/>
          <w:numId w:val="24"/>
        </w:numPr>
        <w:spacing w:after="120"/>
        <w:ind w:left="357" w:hanging="357"/>
        <w:jc w:val="both"/>
      </w:pPr>
      <w:r w:rsidRPr="002B627E">
        <w:t>Legislacja administracyjna i wykładnia prawa administracyjnego: podstawowe zasady techniki prawodawczej,  rodzaje i zasady wykładni prawa administracyjnego.</w:t>
      </w:r>
      <w:bookmarkEnd w:id="0"/>
    </w:p>
    <w:sectPr w:rsidR="003F67D4" w:rsidRPr="002B627E" w:rsidSect="007A4040">
      <w:headerReference w:type="default" r:id="rId7"/>
      <w:footerReference w:type="even" r:id="rId8"/>
      <w:pgSz w:w="11906" w:h="16838"/>
      <w:pgMar w:top="1418" w:right="11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E85" w:rsidRDefault="00F87E85">
      <w:r>
        <w:separator/>
      </w:r>
    </w:p>
  </w:endnote>
  <w:endnote w:type="continuationSeparator" w:id="0">
    <w:p w:rsidR="00F87E85" w:rsidRDefault="00F8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7D4" w:rsidRDefault="003F67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67D4" w:rsidRDefault="003F6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E85" w:rsidRDefault="00F87E85">
      <w:r>
        <w:separator/>
      </w:r>
    </w:p>
  </w:footnote>
  <w:footnote w:type="continuationSeparator" w:id="0">
    <w:p w:rsidR="00F87E85" w:rsidRDefault="00F87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7D4" w:rsidRDefault="003F67D4" w:rsidP="0017157C">
    <w:pPr>
      <w:pStyle w:val="Nagwek"/>
      <w:jc w:val="right"/>
      <w:rPr>
        <w:rFonts w:ascii="Cambria" w:hAnsi="Cambria"/>
        <w:sz w:val="20"/>
        <w:szCs w:val="20"/>
      </w:rPr>
    </w:pPr>
  </w:p>
  <w:p w:rsidR="00133E08" w:rsidRPr="0017157C" w:rsidRDefault="00133E08" w:rsidP="0017157C">
    <w:pPr>
      <w:pStyle w:val="Nagwek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507F"/>
    <w:multiLevelType w:val="hybridMultilevel"/>
    <w:tmpl w:val="B9186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8D7FC2"/>
    <w:multiLevelType w:val="hybridMultilevel"/>
    <w:tmpl w:val="60449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9D52DE"/>
    <w:multiLevelType w:val="hybridMultilevel"/>
    <w:tmpl w:val="55FAA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CA2FF4"/>
    <w:multiLevelType w:val="hybridMultilevel"/>
    <w:tmpl w:val="9AF06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A6458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</w:rPr>
    </w:lvl>
  </w:abstractNum>
  <w:abstractNum w:abstractNumId="5" w15:restartNumberingAfterBreak="0">
    <w:nsid w:val="1B511DF3"/>
    <w:multiLevelType w:val="hybridMultilevel"/>
    <w:tmpl w:val="5DB6622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F5E1682"/>
    <w:multiLevelType w:val="hybridMultilevel"/>
    <w:tmpl w:val="4AE8F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E21BAA"/>
    <w:multiLevelType w:val="hybridMultilevel"/>
    <w:tmpl w:val="42EA820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2D211EA"/>
    <w:multiLevelType w:val="hybridMultilevel"/>
    <w:tmpl w:val="68B43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462D3C"/>
    <w:multiLevelType w:val="hybridMultilevel"/>
    <w:tmpl w:val="56F43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1F05DF"/>
    <w:multiLevelType w:val="hybridMultilevel"/>
    <w:tmpl w:val="39828484"/>
    <w:lvl w:ilvl="0" w:tplc="447A5D50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1" w15:restartNumberingAfterBreak="0">
    <w:nsid w:val="2F700B9A"/>
    <w:multiLevelType w:val="hybridMultilevel"/>
    <w:tmpl w:val="AB6AB6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9752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3" w15:restartNumberingAfterBreak="0">
    <w:nsid w:val="3A05149C"/>
    <w:multiLevelType w:val="hybridMultilevel"/>
    <w:tmpl w:val="BF12C1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9743AF"/>
    <w:multiLevelType w:val="hybridMultilevel"/>
    <w:tmpl w:val="A3C2E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6301F6"/>
    <w:multiLevelType w:val="hybridMultilevel"/>
    <w:tmpl w:val="C4E29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19286C"/>
    <w:multiLevelType w:val="hybridMultilevel"/>
    <w:tmpl w:val="E8C42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4C5CB1"/>
    <w:multiLevelType w:val="hybridMultilevel"/>
    <w:tmpl w:val="884C4B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693D16"/>
    <w:multiLevelType w:val="singleLevel"/>
    <w:tmpl w:val="555AE36E"/>
    <w:lvl w:ilvl="0">
      <w:start w:val="1"/>
      <w:numFmt w:val="decimal"/>
      <w:lvlText w:val="%1)"/>
      <w:lvlJc w:val="right"/>
      <w:pPr>
        <w:tabs>
          <w:tab w:val="num" w:pos="643"/>
        </w:tabs>
        <w:ind w:left="643" w:hanging="283"/>
      </w:pPr>
      <w:rPr>
        <w:rFonts w:cs="Times New Roman"/>
        <w:sz w:val="20"/>
      </w:rPr>
    </w:lvl>
  </w:abstractNum>
  <w:abstractNum w:abstractNumId="19" w15:restartNumberingAfterBreak="0">
    <w:nsid w:val="570B0087"/>
    <w:multiLevelType w:val="hybridMultilevel"/>
    <w:tmpl w:val="F5C41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5D1EF7"/>
    <w:multiLevelType w:val="hybridMultilevel"/>
    <w:tmpl w:val="214EF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552E1E"/>
    <w:multiLevelType w:val="hybridMultilevel"/>
    <w:tmpl w:val="F222A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213C5B"/>
    <w:multiLevelType w:val="hybridMultilevel"/>
    <w:tmpl w:val="F93876E4"/>
    <w:lvl w:ilvl="0" w:tplc="A7D4F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875308E"/>
    <w:multiLevelType w:val="hybridMultilevel"/>
    <w:tmpl w:val="05DE89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A41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20"/>
  </w:num>
  <w:num w:numId="4">
    <w:abstractNumId w:val="1"/>
  </w:num>
  <w:num w:numId="5">
    <w:abstractNumId w:val="21"/>
  </w:num>
  <w:num w:numId="6">
    <w:abstractNumId w:val="3"/>
  </w:num>
  <w:num w:numId="7">
    <w:abstractNumId w:val="16"/>
  </w:num>
  <w:num w:numId="8">
    <w:abstractNumId w:val="13"/>
  </w:num>
  <w:num w:numId="9">
    <w:abstractNumId w:val="17"/>
  </w:num>
  <w:num w:numId="10">
    <w:abstractNumId w:val="0"/>
  </w:num>
  <w:num w:numId="11">
    <w:abstractNumId w:val="6"/>
  </w:num>
  <w:num w:numId="12">
    <w:abstractNumId w:val="15"/>
  </w:num>
  <w:num w:numId="13">
    <w:abstractNumId w:val="14"/>
  </w:num>
  <w:num w:numId="14">
    <w:abstractNumId w:val="18"/>
    <w:lvlOverride w:ilvl="0">
      <w:startOverride w:val="1"/>
    </w:lvlOverride>
  </w:num>
  <w:num w:numId="15">
    <w:abstractNumId w:val="12"/>
  </w:num>
  <w:num w:numId="16">
    <w:abstractNumId w:val="23"/>
  </w:num>
  <w:num w:numId="17">
    <w:abstractNumId w:val="4"/>
  </w:num>
  <w:num w:numId="18">
    <w:abstractNumId w:val="2"/>
  </w:num>
  <w:num w:numId="19">
    <w:abstractNumId w:val="10"/>
  </w:num>
  <w:num w:numId="20">
    <w:abstractNumId w:val="11"/>
  </w:num>
  <w:num w:numId="21">
    <w:abstractNumId w:val="7"/>
  </w:num>
  <w:num w:numId="22">
    <w:abstractNumId w:val="9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48"/>
    <w:rsid w:val="00001CD9"/>
    <w:rsid w:val="000202FC"/>
    <w:rsid w:val="00041270"/>
    <w:rsid w:val="00086525"/>
    <w:rsid w:val="000941D9"/>
    <w:rsid w:val="000D100C"/>
    <w:rsid w:val="00107C8D"/>
    <w:rsid w:val="00113278"/>
    <w:rsid w:val="001151F3"/>
    <w:rsid w:val="0011553C"/>
    <w:rsid w:val="001175CB"/>
    <w:rsid w:val="00121595"/>
    <w:rsid w:val="001315C9"/>
    <w:rsid w:val="00133E08"/>
    <w:rsid w:val="00140232"/>
    <w:rsid w:val="00156B3E"/>
    <w:rsid w:val="00163775"/>
    <w:rsid w:val="0016659F"/>
    <w:rsid w:val="0017157C"/>
    <w:rsid w:val="0018416A"/>
    <w:rsid w:val="001A69D4"/>
    <w:rsid w:val="001B425F"/>
    <w:rsid w:val="001D7181"/>
    <w:rsid w:val="001F0E7A"/>
    <w:rsid w:val="001F4470"/>
    <w:rsid w:val="001F58D7"/>
    <w:rsid w:val="002076F8"/>
    <w:rsid w:val="00223F2A"/>
    <w:rsid w:val="00232403"/>
    <w:rsid w:val="002432E0"/>
    <w:rsid w:val="0025387E"/>
    <w:rsid w:val="00254047"/>
    <w:rsid w:val="00255257"/>
    <w:rsid w:val="00261D97"/>
    <w:rsid w:val="0026300B"/>
    <w:rsid w:val="00297479"/>
    <w:rsid w:val="002A502C"/>
    <w:rsid w:val="002A64DE"/>
    <w:rsid w:val="002B3C28"/>
    <w:rsid w:val="002B627E"/>
    <w:rsid w:val="0030589C"/>
    <w:rsid w:val="00305965"/>
    <w:rsid w:val="00381AA0"/>
    <w:rsid w:val="0038264A"/>
    <w:rsid w:val="003B1611"/>
    <w:rsid w:val="003C155E"/>
    <w:rsid w:val="003E2FD0"/>
    <w:rsid w:val="003F67D4"/>
    <w:rsid w:val="004005DE"/>
    <w:rsid w:val="00416FCE"/>
    <w:rsid w:val="00432273"/>
    <w:rsid w:val="00447D5E"/>
    <w:rsid w:val="0047775D"/>
    <w:rsid w:val="004C2EAC"/>
    <w:rsid w:val="00521A94"/>
    <w:rsid w:val="00527A54"/>
    <w:rsid w:val="00543437"/>
    <w:rsid w:val="00575483"/>
    <w:rsid w:val="0057710B"/>
    <w:rsid w:val="00591584"/>
    <w:rsid w:val="005A792D"/>
    <w:rsid w:val="005B5ECE"/>
    <w:rsid w:val="005C2988"/>
    <w:rsid w:val="006204A2"/>
    <w:rsid w:val="00630E04"/>
    <w:rsid w:val="0065363B"/>
    <w:rsid w:val="006702B8"/>
    <w:rsid w:val="006A5033"/>
    <w:rsid w:val="006A6EC1"/>
    <w:rsid w:val="006C3147"/>
    <w:rsid w:val="006C4575"/>
    <w:rsid w:val="006E188D"/>
    <w:rsid w:val="006E4796"/>
    <w:rsid w:val="007133AB"/>
    <w:rsid w:val="00720E2E"/>
    <w:rsid w:val="007575ED"/>
    <w:rsid w:val="00763057"/>
    <w:rsid w:val="00767CCC"/>
    <w:rsid w:val="00790EDC"/>
    <w:rsid w:val="007A2F55"/>
    <w:rsid w:val="007A4040"/>
    <w:rsid w:val="007A58F7"/>
    <w:rsid w:val="007F662C"/>
    <w:rsid w:val="00824CC0"/>
    <w:rsid w:val="00830AEF"/>
    <w:rsid w:val="00860EB4"/>
    <w:rsid w:val="0086448F"/>
    <w:rsid w:val="008B743C"/>
    <w:rsid w:val="008D58F2"/>
    <w:rsid w:val="00903B9A"/>
    <w:rsid w:val="00911852"/>
    <w:rsid w:val="00913873"/>
    <w:rsid w:val="009148FB"/>
    <w:rsid w:val="00922378"/>
    <w:rsid w:val="009344DF"/>
    <w:rsid w:val="0094126B"/>
    <w:rsid w:val="00951ADB"/>
    <w:rsid w:val="00961CE0"/>
    <w:rsid w:val="00967157"/>
    <w:rsid w:val="0097068F"/>
    <w:rsid w:val="009C199F"/>
    <w:rsid w:val="009E39E7"/>
    <w:rsid w:val="00A00830"/>
    <w:rsid w:val="00A02024"/>
    <w:rsid w:val="00A06B03"/>
    <w:rsid w:val="00A10F55"/>
    <w:rsid w:val="00A20996"/>
    <w:rsid w:val="00A247CB"/>
    <w:rsid w:val="00A32C71"/>
    <w:rsid w:val="00A36424"/>
    <w:rsid w:val="00A40B4E"/>
    <w:rsid w:val="00A7591C"/>
    <w:rsid w:val="00AA6BDB"/>
    <w:rsid w:val="00AA72A2"/>
    <w:rsid w:val="00AB2271"/>
    <w:rsid w:val="00AC3DA6"/>
    <w:rsid w:val="00B23F63"/>
    <w:rsid w:val="00B33D56"/>
    <w:rsid w:val="00B44E5B"/>
    <w:rsid w:val="00B54F64"/>
    <w:rsid w:val="00B6568F"/>
    <w:rsid w:val="00B70D1F"/>
    <w:rsid w:val="00B74A22"/>
    <w:rsid w:val="00B7631D"/>
    <w:rsid w:val="00B76B5A"/>
    <w:rsid w:val="00B76BDD"/>
    <w:rsid w:val="00B84B30"/>
    <w:rsid w:val="00BC1570"/>
    <w:rsid w:val="00BC7466"/>
    <w:rsid w:val="00C5325A"/>
    <w:rsid w:val="00C85907"/>
    <w:rsid w:val="00C878F7"/>
    <w:rsid w:val="00C91B72"/>
    <w:rsid w:val="00CA11C0"/>
    <w:rsid w:val="00CA6ABE"/>
    <w:rsid w:val="00CD044B"/>
    <w:rsid w:val="00CD1E98"/>
    <w:rsid w:val="00CF0C3B"/>
    <w:rsid w:val="00CF1DD8"/>
    <w:rsid w:val="00D56554"/>
    <w:rsid w:val="00D56DD5"/>
    <w:rsid w:val="00D65171"/>
    <w:rsid w:val="00D666CE"/>
    <w:rsid w:val="00D714F2"/>
    <w:rsid w:val="00D73168"/>
    <w:rsid w:val="00D911E6"/>
    <w:rsid w:val="00D9372D"/>
    <w:rsid w:val="00DA5E25"/>
    <w:rsid w:val="00DA73AC"/>
    <w:rsid w:val="00DB1D4E"/>
    <w:rsid w:val="00DD436C"/>
    <w:rsid w:val="00DE2985"/>
    <w:rsid w:val="00DE2F03"/>
    <w:rsid w:val="00DE7EF7"/>
    <w:rsid w:val="00E05848"/>
    <w:rsid w:val="00E60582"/>
    <w:rsid w:val="00E63778"/>
    <w:rsid w:val="00E91ED9"/>
    <w:rsid w:val="00EA4B0E"/>
    <w:rsid w:val="00EC37A0"/>
    <w:rsid w:val="00EC645E"/>
    <w:rsid w:val="00EC7F54"/>
    <w:rsid w:val="00EE2605"/>
    <w:rsid w:val="00EF0E29"/>
    <w:rsid w:val="00F02B9B"/>
    <w:rsid w:val="00F1458C"/>
    <w:rsid w:val="00F35A6B"/>
    <w:rsid w:val="00F40BC4"/>
    <w:rsid w:val="00F60E4E"/>
    <w:rsid w:val="00F61CA7"/>
    <w:rsid w:val="00F87E85"/>
    <w:rsid w:val="00FA5FC5"/>
    <w:rsid w:val="00FD22C3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162D85-EB7B-48AF-A7CD-E338EEC6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05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0582"/>
    <w:pPr>
      <w:keepNext/>
      <w:spacing w:line="360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05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06B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06B03"/>
    <w:rPr>
      <w:rFonts w:ascii="Cambria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605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06B0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E6058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605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6B03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E60582"/>
    <w:pPr>
      <w:spacing w:after="10"/>
      <w:ind w:left="360" w:hanging="360"/>
      <w:jc w:val="both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06B03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6058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06B03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01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7157C"/>
    <w:rPr>
      <w:rFonts w:cs="Times New Roman"/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B8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Aleksandra Szczerba-Zawada</cp:lastModifiedBy>
  <cp:revision>3</cp:revision>
  <cp:lastPrinted>2017-11-29T08:28:00Z</cp:lastPrinted>
  <dcterms:created xsi:type="dcterms:W3CDTF">2019-10-24T10:59:00Z</dcterms:created>
  <dcterms:modified xsi:type="dcterms:W3CDTF">2019-11-09T20:51:00Z</dcterms:modified>
</cp:coreProperties>
</file>